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6D9F1" w:themeColor="text2" w:themeTint="33">
    <v:background id="_x0000_s1025" o:bwmode="white" fillcolor="#c6d9f1 [671]" o:targetscreensize="1024,768">
      <v:fill color2="#daeef3 [664]" focus="-50%" type="gradient"/>
    </v:background>
  </w:background>
  <w:body>
    <w:p w:rsidR="009520F4" w:rsidRDefault="009520F4" w:rsidP="009520F4">
      <w:bookmarkStart w:id="0" w:name="_GoBack"/>
      <w:bookmarkEnd w:id="0"/>
    </w:p>
    <w:p w:rsidR="004C55D9" w:rsidRDefault="004C55D9" w:rsidP="009520F4"/>
    <w:p w:rsidR="004C55D9" w:rsidRDefault="004C55D9" w:rsidP="009520F4"/>
    <w:p w:rsidR="004C55D9" w:rsidRPr="009520F4" w:rsidRDefault="004C55D9" w:rsidP="009520F4"/>
    <w:p w:rsidR="009520F4" w:rsidRDefault="009520F4" w:rsidP="009520F4">
      <w:r>
        <w:rPr>
          <w:noProof/>
          <w:lang w:eastAsia="ru-RU"/>
        </w:rPr>
        <w:drawing>
          <wp:inline distT="0" distB="0" distL="0" distR="0">
            <wp:extent cx="5940425" cy="1913854"/>
            <wp:effectExtent l="19050" t="0" r="3175" b="0"/>
            <wp:docPr id="3" name="Рисунок 2" descr="Y:\Матвеева Е.А\Ученый сокретарь\2024\Screenshot_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Матвеева Е.А\Ученый сокретарь\2024\Screenshot_5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F4" w:rsidRDefault="009520F4" w:rsidP="009520F4"/>
    <w:p w:rsidR="009520F4" w:rsidRDefault="009520F4" w:rsidP="009520F4"/>
    <w:p w:rsidR="009520F4" w:rsidRPr="009520F4" w:rsidRDefault="009520F4" w:rsidP="009520F4">
      <w:pPr>
        <w:jc w:val="center"/>
      </w:pPr>
      <w:r w:rsidRPr="009520F4">
        <w:rPr>
          <w:noProof/>
          <w:lang w:eastAsia="ru-RU"/>
        </w:rPr>
        <w:drawing>
          <wp:inline distT="0" distB="0" distL="0" distR="0">
            <wp:extent cx="4166559" cy="4166559"/>
            <wp:effectExtent l="19050" t="0" r="5391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846" cy="417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1D4" w:rsidRPr="003C6016" w:rsidRDefault="000D11D4" w:rsidP="004E703C">
      <w:pPr>
        <w:spacing w:after="0" w:line="360" w:lineRule="auto"/>
        <w:ind w:left="1049" w:hanging="1049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3C6016">
        <w:rPr>
          <w:color w:val="0F243E" w:themeColor="text2" w:themeShade="80"/>
        </w:rPr>
        <w:br w:type="page"/>
      </w:r>
    </w:p>
    <w:p w:rsidR="000D11D4" w:rsidRPr="003C6016" w:rsidRDefault="000D11D4" w:rsidP="00FB70FA">
      <w:pPr>
        <w:spacing w:after="0"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0D11D4" w:rsidRPr="003C6016" w:rsidRDefault="000D11D4" w:rsidP="00FB70FA">
      <w:pPr>
        <w:spacing w:after="0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 xml:space="preserve">12.00 </w:t>
      </w:r>
      <w:r w:rsidRPr="003C6016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ab/>
        <w:t>Открытие конференции: приветственное слово директора института, д.м.н., проф. Малышкиной А.И.</w:t>
      </w:r>
    </w:p>
    <w:p w:rsidR="000D11D4" w:rsidRDefault="000D11D4" w:rsidP="00FB70FA">
      <w:pPr>
        <w:pStyle w:val="21"/>
        <w:spacing w:after="60"/>
        <w:ind w:left="0"/>
        <w:jc w:val="left"/>
        <w:rPr>
          <w:b/>
          <w:bCs/>
          <w:i/>
          <w:iCs/>
          <w:color w:val="0F243E" w:themeColor="text2" w:themeShade="80"/>
          <w:sz w:val="24"/>
        </w:rPr>
      </w:pPr>
      <w:r w:rsidRPr="003C6016">
        <w:rPr>
          <w:b/>
          <w:bCs/>
          <w:i/>
          <w:iCs/>
          <w:color w:val="0F243E" w:themeColor="text2" w:themeShade="80"/>
          <w:sz w:val="24"/>
        </w:rPr>
        <w:t>Устные доклады (время для доклада – 5-7 минут)</w:t>
      </w:r>
    </w:p>
    <w:p w:rsidR="00607721" w:rsidRPr="003C6016" w:rsidRDefault="00607721" w:rsidP="00FB70FA">
      <w:pPr>
        <w:pStyle w:val="21"/>
        <w:spacing w:after="60"/>
        <w:ind w:left="0"/>
        <w:jc w:val="left"/>
        <w:rPr>
          <w:b/>
          <w:bCs/>
          <w:i/>
          <w:iCs/>
          <w:color w:val="0F243E" w:themeColor="text2" w:themeShade="80"/>
          <w:sz w:val="24"/>
        </w:rPr>
      </w:pPr>
    </w:p>
    <w:p w:rsidR="00351F04" w:rsidRPr="003C6016" w:rsidRDefault="000D11D4" w:rsidP="00FB70FA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9520F4" w:rsidRPr="009520F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Роль IL-6 и VEGF-А и полиморфизмов их генов в развитии эндометриоза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351F04" w:rsidRPr="003C6016" w:rsidRDefault="009520F4" w:rsidP="00FB70FA">
      <w:pPr>
        <w:spacing w:after="6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9520F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Келдиёрова </w:t>
      </w:r>
      <w:r w:rsidR="00351F0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9520F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Робиябону</w:t>
      </w:r>
      <w:r w:rsidR="00351F0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9520F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Дилшодовна</w:t>
      </w:r>
    </w:p>
    <w:p w:rsidR="00351F04" w:rsidRPr="003C6016" w:rsidRDefault="00351F04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9520F4" w:rsidRPr="009520F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Институт иммунологии и геномики человека Академии наук Республики Узбекистана</w:t>
      </w:r>
      <w:r w:rsidR="00305732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г. Ташкент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351F04" w:rsidRDefault="00351F04" w:rsidP="00FB70FA">
      <w:pPr>
        <w:spacing w:after="60"/>
        <w:ind w:left="-397" w:firstLine="357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Научный руководитель </w:t>
      </w:r>
      <w:r w:rsidR="009520F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="009520F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б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.н.</w:t>
      </w:r>
      <w:r w:rsid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64573" w:rsidRP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(PhD)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9520F4" w:rsidRPr="009520F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Азизова Зухра Шухратовна</w:t>
      </w:r>
    </w:p>
    <w:p w:rsidR="00FF798C" w:rsidRPr="003C6016" w:rsidRDefault="00FF798C" w:rsidP="00FF798C">
      <w:pPr>
        <w:pStyle w:val="a4"/>
        <w:numPr>
          <w:ilvl w:val="0"/>
          <w:numId w:val="1"/>
        </w:numPr>
        <w:spacing w:after="60"/>
        <w:ind w:left="-40" w:hanging="357"/>
        <w:jc w:val="both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Pr="00FF798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Клинические проявления генито-уринарного синдрома у женщин разных возрастных периодов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FF798C" w:rsidRPr="003C6016" w:rsidRDefault="00FF798C" w:rsidP="00FF798C">
      <w:pPr>
        <w:spacing w:after="60"/>
        <w:rPr>
          <w:b/>
          <w:color w:val="0F243E" w:themeColor="text2" w:themeShade="80"/>
        </w:rPr>
      </w:pPr>
      <w:r w:rsidRPr="00FF798C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Шепелев Дмитрий Валерьевич</w:t>
      </w:r>
    </w:p>
    <w:p w:rsidR="00FF798C" w:rsidRPr="003C6016" w:rsidRDefault="00FF798C" w:rsidP="00FF798C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учреждение «Ивановский научно-исследовательский институт материнства и детства имени В.Н. Городкова» Министерства здравоохранения Российской Федерации, Иваново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FF798C" w:rsidRPr="003C6016" w:rsidRDefault="00FF798C" w:rsidP="00FF798C">
      <w:pPr>
        <w:spacing w:after="60"/>
        <w:ind w:left="-397" w:firstLine="357"/>
        <w:rPr>
          <w:color w:val="0F243E" w:themeColor="text2" w:themeShade="80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Научный руководитель </w:t>
      </w:r>
      <w:r w:rsidRP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д.м.н. Красильникова А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нгелина </w:t>
      </w:r>
      <w:r w:rsidRP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сенофонтовна</w:t>
      </w:r>
    </w:p>
    <w:p w:rsidR="000D11D4" w:rsidRPr="003C6016" w:rsidRDefault="000D11D4" w:rsidP="00264573">
      <w:pPr>
        <w:pStyle w:val="a4"/>
        <w:numPr>
          <w:ilvl w:val="0"/>
          <w:numId w:val="1"/>
        </w:numPr>
        <w:spacing w:after="60"/>
        <w:ind w:left="-40" w:hanging="357"/>
        <w:jc w:val="both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264573" w:rsidRPr="0026457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Особенности содержания провоспалительных цитокинов у женщин с преэклампсией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0D11D4" w:rsidRPr="003C6016" w:rsidRDefault="00264573" w:rsidP="00FB70FA">
      <w:pPr>
        <w:spacing w:after="60"/>
        <w:rPr>
          <w:b/>
          <w:color w:val="0F243E" w:themeColor="text2" w:themeShade="80"/>
        </w:rPr>
      </w:pP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Рустамова</w:t>
      </w:r>
      <w:r w:rsidR="000D11D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Назокат</w:t>
      </w:r>
      <w:r w:rsidR="000D11D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Бахтиёровна</w:t>
      </w:r>
    </w:p>
    <w:p w:rsidR="000D11D4" w:rsidRPr="003C6016" w:rsidRDefault="000D11D4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264573" w:rsidRPr="009520F4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Институт иммунологии и геномики человека Академии наук Республики Узбекистана</w:t>
      </w:r>
      <w:r w:rsidR="00264573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г. Ташкент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200F95" w:rsidRDefault="00264573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Научный руководитель д.б</w:t>
      </w:r>
      <w:r w:rsidR="00200F95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.н.,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проф</w:t>
      </w:r>
      <w:r w:rsidR="00200F95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P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Мусаходжаева Дилорам Абдуллаевна</w:t>
      </w:r>
    </w:p>
    <w:p w:rsidR="005F0C38" w:rsidRPr="003C6016" w:rsidRDefault="005F0C38" w:rsidP="005F0C38">
      <w:pPr>
        <w:pStyle w:val="a4"/>
        <w:numPr>
          <w:ilvl w:val="0"/>
          <w:numId w:val="1"/>
        </w:numPr>
        <w:spacing w:after="60"/>
        <w:ind w:left="-40" w:hanging="357"/>
        <w:jc w:val="both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Параметры митохондриальной дисфункции цитотрофобласта и экспрессия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TLR</w:t>
      </w:r>
      <w:r w:rsidRPr="005F0C3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9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периферическими В-клетками у женщин с преэклампсией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5F0C38" w:rsidRPr="003C6016" w:rsidRDefault="005F0C38" w:rsidP="005F0C38">
      <w:pPr>
        <w:spacing w:after="60"/>
        <w:rPr>
          <w:b/>
          <w:color w:val="0F243E" w:themeColor="text2" w:themeShade="80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Хизриева</w:t>
      </w:r>
      <w:r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Заира</w:t>
      </w:r>
      <w:r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Сайпутдиновна</w:t>
      </w:r>
    </w:p>
    <w:p w:rsidR="005F0C38" w:rsidRPr="003C6016" w:rsidRDefault="005F0C38" w:rsidP="005F0C38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учреждение «Ивановский научно-исследовательский институт материнства и детства имени В.Н. Городкова» Министерства здравоохранения Российской Федерации, Иваново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5F0C38" w:rsidRPr="003C6016" w:rsidRDefault="005F0C38" w:rsidP="00FF798C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Научны</w:t>
      </w:r>
      <w:r w:rsid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руководител</w:t>
      </w:r>
      <w:r w:rsid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и: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д.м.н., проф. Панова И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рина Александровна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д.б.н. Кудряшова А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нна 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В</w:t>
      </w:r>
      <w:r w:rsid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ладимировна</w:t>
      </w:r>
    </w:p>
    <w:p w:rsidR="000D11D4" w:rsidRPr="003C6016" w:rsidRDefault="000D11D4" w:rsidP="00264573">
      <w:pPr>
        <w:pStyle w:val="a4"/>
        <w:numPr>
          <w:ilvl w:val="0"/>
          <w:numId w:val="1"/>
        </w:numPr>
        <w:spacing w:after="60"/>
        <w:ind w:left="0"/>
        <w:jc w:val="both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264573" w:rsidRPr="0026457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Иммунологическая и эндотелиальная дисфункция в патогенезе постковидного синдрома у беременных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0D11D4" w:rsidRPr="003C6016" w:rsidRDefault="00264573" w:rsidP="00FB70FA">
      <w:pPr>
        <w:spacing w:after="6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Дьякова</w:t>
      </w:r>
      <w:r w:rsidR="000D11D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Мария</w:t>
      </w:r>
      <w:r w:rsidR="000D11D4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264573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Михайловна</w:t>
      </w:r>
    </w:p>
    <w:p w:rsidR="000D11D4" w:rsidRPr="003C6016" w:rsidRDefault="000D11D4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учреждение "Уральский научно-исследовательский институт охраны материнства и младенчества" Министерства здравоохранения Российской Федерации</w:t>
      </w:r>
      <w:r w:rsid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Екатеринбург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667E69" w:rsidRPr="003C6016" w:rsidRDefault="00200F95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Научный руководитель д.м.н., </w:t>
      </w:r>
      <w:r w:rsid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проф, </w:t>
      </w:r>
      <w:r w:rsidR="00264573" w:rsidRP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Засл.врач РФ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264573" w:rsidRPr="00264573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Мальгина Галина Борисовна</w:t>
      </w:r>
    </w:p>
    <w:p w:rsidR="00200F95" w:rsidRPr="003C6016" w:rsidRDefault="00200F95" w:rsidP="00FB70FA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5F0C38" w:rsidRPr="005F0C3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Прогнозирование перинатальных осложнений при гестационном сахарном диабете у беременных после вспомогательных репродуктивных технологий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200F95" w:rsidRPr="003C6016" w:rsidRDefault="005F0C38" w:rsidP="00FB70FA">
      <w:pPr>
        <w:spacing w:after="6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5F0C3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>Мурзин</w:t>
      </w:r>
      <w:r w:rsidR="00200F95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5F0C3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Александр</w:t>
      </w:r>
      <w:r w:rsidR="00200F95" w:rsidRPr="003C6016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Pr="005F0C3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Викторович</w:t>
      </w:r>
    </w:p>
    <w:p w:rsidR="00200F95" w:rsidRPr="003C6016" w:rsidRDefault="00200F95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учреждение «Научно-исследовательский институт охраны материнства и младенчества» Министерства Здравоохранения Российской Федерации</w:t>
      </w:r>
      <w:r w:rsidR="0060772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Екатеринбург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200F95" w:rsidRPr="003C6016" w:rsidRDefault="005F0C38" w:rsidP="005F0C38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Научные</w:t>
      </w:r>
      <w:r w:rsidR="00200F95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</w:t>
      </w:r>
      <w:r w:rsidR="00200F95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д.м.н.,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доц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Мелкозёрова Оксана Александровна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, к.м.н., доц. </w:t>
      </w:r>
      <w:r w:rsidRPr="005F0C3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Третьякова Татьяна Борисовна</w:t>
      </w:r>
    </w:p>
    <w:p w:rsidR="00200F95" w:rsidRPr="003C6016" w:rsidRDefault="00200F95" w:rsidP="00FB70FA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88605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Клинико-анамнестические ф</w:t>
      </w:r>
      <w:r w:rsidR="00FF798C" w:rsidRPr="00FF798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акторы риска задержки роста плода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200F95" w:rsidRPr="003C6016" w:rsidRDefault="00FF798C" w:rsidP="00FB70FA">
      <w:pPr>
        <w:spacing w:after="6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FF798C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Бичагова Татьяна В</w:t>
      </w:r>
      <w:r w:rsidR="0088605A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адимовна</w:t>
      </w:r>
    </w:p>
    <w:p w:rsidR="00200F95" w:rsidRPr="003C6016" w:rsidRDefault="00200F95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учреждение "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Ивановский научно-исследовательский институт материнства и детства имени В.Н. Городкова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" Министерства здравоохранения Российской Федерации</w:t>
      </w:r>
      <w:r w:rsidR="0060772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Иваново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200F95" w:rsidRDefault="00200F95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Научны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е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руководител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 w:rsidR="00FF798C" w:rsidRP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д.м.н., доц. Рокотянская Е</w:t>
      </w:r>
      <w:r w:rsid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лена </w:t>
      </w:r>
      <w:r w:rsidR="00FF798C" w:rsidRP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А</w:t>
      </w:r>
      <w:r w:rsid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ркадьевна</w:t>
      </w:r>
    </w:p>
    <w:p w:rsidR="00EC2DF7" w:rsidRPr="00FB70FA" w:rsidRDefault="00EC2DF7" w:rsidP="00EC2DF7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</w:rPr>
      </w:pPr>
      <w:r w:rsidRPr="00FB70F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Pr="00EC2DF7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Роль неинвазивного пренатального теста в диагностике хромосомных аномалий</w:t>
      </w:r>
      <w:r w:rsidRPr="00FB70F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EC2DF7" w:rsidRPr="003C6016" w:rsidRDefault="00EC2DF7" w:rsidP="00EC2DF7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EC2DF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Нигматуллина</w:t>
      </w:r>
      <w:r w:rsidRPr="00FB70FA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EC2DF7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Ильмира Ильдаровна</w:t>
      </w:r>
    </w:p>
    <w:p w:rsidR="00EC2DF7" w:rsidRDefault="00EC2DF7" w:rsidP="00EC2DF7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Центр развития профессиональной квалификации медицинских работников, Республика Узбекистан, г. Ташкент)</w:t>
      </w:r>
    </w:p>
    <w:p w:rsidR="00EC2DF7" w:rsidRPr="003C6016" w:rsidRDefault="00EC2DF7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Научный руководитель д.м.н., </w:t>
      </w:r>
      <w:r w:rsidRPr="00F4771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проф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Pr="00EC2DF7">
        <w:t xml:space="preserve"> </w:t>
      </w:r>
      <w:r w:rsidRPr="00EC2D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Ниязметов Рахматулло Эрматович</w:t>
      </w:r>
    </w:p>
    <w:p w:rsidR="00351F04" w:rsidRPr="003C6016" w:rsidRDefault="00351F04" w:rsidP="00FB70FA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FF798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Реализация риска рождения детей с задержкой роста, определенного при первом перинатальном неинвазивном скрининге</w:t>
      </w: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</w:t>
      </w:r>
    </w:p>
    <w:p w:rsidR="00351F04" w:rsidRPr="003C6016" w:rsidRDefault="00FF798C" w:rsidP="00FB70FA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Циганова Мария Александровна</w:t>
      </w:r>
    </w:p>
    <w:p w:rsidR="00351F04" w:rsidRPr="003C6016" w:rsidRDefault="00FF798C" w:rsidP="00FB70FA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Евдокимова Е</w:t>
      </w:r>
      <w:r w:rsidR="00A07124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лизавета 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</w:t>
      </w:r>
      <w:r w:rsidR="00A07124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лексеевна</w:t>
      </w:r>
    </w:p>
    <w:p w:rsidR="00351F04" w:rsidRPr="003C6016" w:rsidRDefault="00351F04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FF798C" w:rsidRPr="00FF798C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образовательное учреждение высшего образования «Ивановский государственный медицинский университет» Министерства здравоохранения Российской Федерации</w:t>
      </w:r>
      <w:r w:rsidR="0060772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Иваново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FB70FA" w:rsidRDefault="00FF798C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Научный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руководител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ь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.м.н.,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доц</w:t>
      </w:r>
      <w:r w:rsidR="00351F04"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. </w:t>
      </w:r>
      <w:r w:rsidR="00EC2DF7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Синицын Сергей Николаевич </w:t>
      </w:r>
    </w:p>
    <w:p w:rsidR="00FB70FA" w:rsidRPr="00EC2DF7" w:rsidRDefault="00FB70FA" w:rsidP="00FB70FA">
      <w:pPr>
        <w:pStyle w:val="a4"/>
        <w:numPr>
          <w:ilvl w:val="0"/>
          <w:numId w:val="1"/>
        </w:numPr>
        <w:spacing w:after="60"/>
        <w:ind w:left="0"/>
        <w:rPr>
          <w:color w:val="0F243E" w:themeColor="text2" w:themeShade="80"/>
          <w:lang w:val="en-US"/>
        </w:rPr>
      </w:pPr>
      <w:r w:rsidRPr="00EC2DF7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«</w:t>
      </w:r>
      <w:r w:rsidR="004C52F8" w:rsidRPr="004C52F8">
        <w:t xml:space="preserve"> </w:t>
      </w:r>
      <w:r w:rsidR="004C52F8" w:rsidRPr="004C52F8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val="en-US" w:eastAsia="ru-RU"/>
        </w:rPr>
        <w:t xml:space="preserve">Два случая синдрома Поттера </w:t>
      </w:r>
      <w:r w:rsidRPr="00EC2DF7">
        <w:rPr>
          <w:rFonts w:ascii="Times New Roman" w:hAnsi="Times New Roman" w:cs="Times New Roman"/>
          <w:color w:val="0F243E" w:themeColor="text2" w:themeShade="80"/>
          <w:sz w:val="28"/>
          <w:szCs w:val="28"/>
          <w:lang w:val="en-US"/>
        </w:rPr>
        <w:t>»</w:t>
      </w:r>
    </w:p>
    <w:p w:rsidR="00FB70FA" w:rsidRDefault="004C52F8" w:rsidP="00FB70FA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4C52F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Степанова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4C52F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Анастасия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4C52F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Александровн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</w:t>
      </w:r>
    </w:p>
    <w:p w:rsidR="004C52F8" w:rsidRPr="003C6016" w:rsidRDefault="004C52F8" w:rsidP="00FB70FA">
      <w:pPr>
        <w:spacing w:after="60" w:line="276" w:lineRule="auto"/>
        <w:jc w:val="both"/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</w:pPr>
      <w:r w:rsidRPr="004C52F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Шикида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</w:t>
      </w:r>
      <w:r w:rsidRPr="004C52F8"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>Анна</w:t>
      </w:r>
      <w:r>
        <w:rPr>
          <w:rFonts w:ascii="Times New Roman" w:eastAsia="Times New Roman" w:hAnsi="Times New Roman" w:cs="Times New Roman"/>
          <w:b/>
          <w:color w:val="0F243E" w:themeColor="text2" w:themeShade="80"/>
          <w:sz w:val="28"/>
          <w:szCs w:val="28"/>
          <w:lang w:eastAsia="ru-RU"/>
        </w:rPr>
        <w:t xml:space="preserve"> Александровна</w:t>
      </w:r>
    </w:p>
    <w:p w:rsidR="00FB70FA" w:rsidRDefault="00FB70FA" w:rsidP="004C52F8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3C6016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4C52F8" w:rsidRPr="004C52F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  <w:r w:rsidR="0060772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, Рязань</w:t>
      </w:r>
      <w:r w:rsidRPr="003C6016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)</w:t>
      </w:r>
    </w:p>
    <w:p w:rsidR="00F47711" w:rsidRPr="003C6016" w:rsidRDefault="00F47711" w:rsidP="00FB70FA">
      <w:pPr>
        <w:spacing w:after="6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Научный руководитель </w:t>
      </w:r>
      <w:r w:rsidR="004C52F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к.м.н., доц</w:t>
      </w:r>
      <w:r w:rsidRPr="00F47711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  <w:r w:rsidRPr="00F47711">
        <w:t xml:space="preserve"> </w:t>
      </w:r>
      <w:r w:rsidR="004C52F8" w:rsidRPr="004C52F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Петрова Валерия Игоревна</w:t>
      </w:r>
    </w:p>
    <w:p w:rsidR="00200F95" w:rsidRPr="003C6016" w:rsidRDefault="00200F95" w:rsidP="00FB70FA">
      <w:pPr>
        <w:spacing w:after="60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</w:p>
    <w:sectPr w:rsidR="00200F95" w:rsidRPr="003C6016" w:rsidSect="0066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2D7"/>
    <w:multiLevelType w:val="hybridMultilevel"/>
    <w:tmpl w:val="15C6A89E"/>
    <w:lvl w:ilvl="0" w:tplc="C6A2F2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D4"/>
    <w:rsid w:val="00027F29"/>
    <w:rsid w:val="00086A1C"/>
    <w:rsid w:val="000D11D4"/>
    <w:rsid w:val="00200F95"/>
    <w:rsid w:val="00264573"/>
    <w:rsid w:val="002F22DF"/>
    <w:rsid w:val="00305732"/>
    <w:rsid w:val="00351F04"/>
    <w:rsid w:val="00373D95"/>
    <w:rsid w:val="003C6016"/>
    <w:rsid w:val="00485E05"/>
    <w:rsid w:val="004A261A"/>
    <w:rsid w:val="004C52F8"/>
    <w:rsid w:val="004C55D9"/>
    <w:rsid w:val="004E3749"/>
    <w:rsid w:val="004E703C"/>
    <w:rsid w:val="00561F29"/>
    <w:rsid w:val="005A68E7"/>
    <w:rsid w:val="005F0C38"/>
    <w:rsid w:val="00607721"/>
    <w:rsid w:val="00667E69"/>
    <w:rsid w:val="00766FCD"/>
    <w:rsid w:val="007A6F9B"/>
    <w:rsid w:val="007E0B51"/>
    <w:rsid w:val="007F3D98"/>
    <w:rsid w:val="00845FF4"/>
    <w:rsid w:val="0088605A"/>
    <w:rsid w:val="009520F4"/>
    <w:rsid w:val="009A35E8"/>
    <w:rsid w:val="009B4223"/>
    <w:rsid w:val="00A07124"/>
    <w:rsid w:val="00A07EE3"/>
    <w:rsid w:val="00A4382B"/>
    <w:rsid w:val="00A45DCF"/>
    <w:rsid w:val="00C264FE"/>
    <w:rsid w:val="00C70AA7"/>
    <w:rsid w:val="00CD1621"/>
    <w:rsid w:val="00DE6B61"/>
    <w:rsid w:val="00E96A3E"/>
    <w:rsid w:val="00EC2DF7"/>
    <w:rsid w:val="00F47711"/>
    <w:rsid w:val="00FB70FA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CD174-4482-48CB-AB2B-6F578ADC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D1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0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1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3">
    <w:name w:val="page number"/>
    <w:basedOn w:val="a0"/>
    <w:uiPriority w:val="99"/>
    <w:semiHidden/>
    <w:unhideWhenUsed/>
    <w:rsid w:val="000D11D4"/>
  </w:style>
  <w:style w:type="paragraph" w:styleId="21">
    <w:name w:val="Body Text Indent 2"/>
    <w:basedOn w:val="a"/>
    <w:link w:val="22"/>
    <w:rsid w:val="000D11D4"/>
    <w:pPr>
      <w:spacing w:after="0" w:line="240" w:lineRule="auto"/>
      <w:ind w:left="3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D11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0D11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1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1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E70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C449D-062D-49CA-B060-7CAE6CF9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svetlana.afenova</cp:lastModifiedBy>
  <cp:revision>2</cp:revision>
  <cp:lastPrinted>2024-04-16T06:58:00Z</cp:lastPrinted>
  <dcterms:created xsi:type="dcterms:W3CDTF">2024-05-14T08:22:00Z</dcterms:created>
  <dcterms:modified xsi:type="dcterms:W3CDTF">2024-05-14T08:22:00Z</dcterms:modified>
</cp:coreProperties>
</file>